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center"/>
        <w:rPr>
          <w:rFonts w:ascii="Roboto" w:cs="Roboto" w:eastAsia="Roboto" w:hAnsi="Roboto"/>
          <w:b w:val="1"/>
          <w:bCs w:val="1"/>
          <w:sz w:val="22"/>
          <w:szCs w:val="22"/>
        </w:rPr>
      </w:pPr>
      <w:bookmarkStart w:colFirst="0" w:colLast="0" w:name="_l91yif9vvjcw" w:id="0"/>
      <w:bookmarkEnd w:id="0"/>
      <w:r w:rsidDel="00000000" w:rsidR="00000000" w:rsidRPr="00000000">
        <w:rPr>
          <w:rFonts w:ascii="Roboto" w:cs="Roboto" w:eastAsia="Roboto" w:hAnsi="Roboto"/>
          <w:b w:val="1"/>
          <w:bCs w:val="1"/>
          <w:sz w:val="22"/>
          <w:szCs w:val="22"/>
          <w:rtl w:val="0"/>
        </w:rPr>
        <w:t xml:space="preserve">Comunicato stampa</w:t>
      </w:r>
    </w:p>
    <w:p w:rsidR="00000000" w:rsidDel="00000000" w:rsidP="00000000" w:rsidRDefault="00000000" w:rsidRPr="00000000" w14:paraId="00000002">
      <w:pPr>
        <w:spacing w:after="240" w:before="240" w:lineRule="auto"/>
        <w:jc w:val="center"/>
        <w:rPr>
          <w:rFonts w:ascii="Roboto" w:cs="Roboto" w:eastAsia="Roboto" w:hAnsi="Roboto"/>
          <w:b w:val="1"/>
          <w:bCs w:val="1"/>
          <w:sz w:val="30"/>
          <w:szCs w:val="30"/>
        </w:rPr>
      </w:pPr>
      <w:r w:rsidDel="00000000" w:rsidR="00000000" w:rsidRPr="00000000">
        <w:rPr>
          <w:rFonts w:ascii="Roboto" w:cs="Roboto" w:eastAsia="Roboto" w:hAnsi="Roboto"/>
          <w:b w:val="1"/>
          <w:bCs w:val="1"/>
          <w:sz w:val="30"/>
          <w:szCs w:val="30"/>
          <w:rtl w:val="0"/>
        </w:rPr>
        <w:t xml:space="preserve">"Barcellona" di Anna Pazos: la capitale catalana raccontata da chi ci è nata, nuova tappa della collana Bon Voyage dopo Tokyo, Roma e New York </w:t>
      </w:r>
    </w:p>
    <w:p w:rsidR="00000000" w:rsidDel="00000000" w:rsidP="00000000" w:rsidRDefault="00000000" w:rsidRPr="00000000" w14:paraId="00000003">
      <w:pPr>
        <w:spacing w:after="240" w:before="240" w:lineRule="auto"/>
        <w:jc w:val="center"/>
        <w:rPr>
          <w:rFonts w:ascii="Roboto" w:cs="Roboto" w:eastAsia="Roboto" w:hAnsi="Roboto"/>
          <w:b w:val="1"/>
          <w:bCs w:val="1"/>
          <w:sz w:val="30"/>
          <w:szCs w:val="30"/>
        </w:rPr>
      </w:pPr>
      <w:r w:rsidDel="00000000" w:rsidR="00000000" w:rsidRPr="00000000">
        <w:rPr>
          <w:rFonts w:ascii="Roboto" w:cs="Roboto" w:eastAsia="Roboto" w:hAnsi="Roboto"/>
          <w:b w:val="1"/>
          <w:bCs w:val="1"/>
          <w:sz w:val="30"/>
          <w:szCs w:val="30"/>
          <w:rtl w:val="0"/>
        </w:rPr>
        <w:t xml:space="preserve">Una guida da leggere come un romanzo, che attraversa la città tra storia, letteratura e overtourism. Dal 5 giugno in libreria per Ediciclo Editore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979298</wp:posOffset>
            </wp:positionV>
            <wp:extent cx="2254170" cy="3280822"/>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2254170" cy="3280822"/>
                    </a:xfrm>
                    <a:prstGeom prst="rect"/>
                    <a:ln/>
                  </pic:spPr>
                </pic:pic>
              </a:graphicData>
            </a:graphic>
          </wp:anchor>
        </w:drawing>
      </w:r>
    </w:p>
    <w:p w:rsidR="00000000" w:rsidDel="00000000" w:rsidP="00000000" w:rsidRDefault="00000000" w:rsidRPr="00000000" w14:paraId="00000004">
      <w:pPr>
        <w:spacing w:after="240" w:before="240" w:lineRule="auto"/>
        <w:rPr/>
      </w:pPr>
      <w:r w:rsidDel="00000000" w:rsidR="00000000" w:rsidRPr="00000000">
        <w:rPr>
          <w:rtl w:val="0"/>
        </w:rPr>
        <w:t xml:space="preserve">Dopo </w:t>
      </w:r>
      <w:r w:rsidDel="00000000" w:rsidR="00000000" w:rsidRPr="00000000">
        <w:rPr>
          <w:i w:val="1"/>
          <w:iCs w:val="1"/>
          <w:rtl w:val="0"/>
        </w:rPr>
        <w:t xml:space="preserve">Tokyo </w:t>
      </w:r>
      <w:r w:rsidDel="00000000" w:rsidR="00000000" w:rsidRPr="00000000">
        <w:rPr>
          <w:rtl w:val="0"/>
        </w:rPr>
        <w:t xml:space="preserve">di Emily Itami, </w:t>
      </w:r>
      <w:r w:rsidDel="00000000" w:rsidR="00000000" w:rsidRPr="00000000">
        <w:rPr>
          <w:i w:val="1"/>
          <w:iCs w:val="1"/>
          <w:rtl w:val="0"/>
        </w:rPr>
        <w:t xml:space="preserve">Roma </w:t>
      </w:r>
      <w:r w:rsidDel="00000000" w:rsidR="00000000" w:rsidRPr="00000000">
        <w:rPr>
          <w:rtl w:val="0"/>
        </w:rPr>
        <w:t xml:space="preserve">di Eleonora Marangoni e </w:t>
      </w:r>
      <w:r w:rsidDel="00000000" w:rsidR="00000000" w:rsidRPr="00000000">
        <w:rPr>
          <w:i w:val="1"/>
          <w:iCs w:val="1"/>
          <w:rtl w:val="0"/>
        </w:rPr>
        <w:t xml:space="preserve">New York</w:t>
      </w:r>
      <w:r w:rsidDel="00000000" w:rsidR="00000000" w:rsidRPr="00000000">
        <w:rPr>
          <w:rtl w:val="0"/>
        </w:rPr>
        <w:t xml:space="preserve"> di Catherine Lacey, Ediciclo Editore prosegue il viaggio della collana </w:t>
      </w:r>
      <w:r w:rsidDel="00000000" w:rsidR="00000000" w:rsidRPr="00000000">
        <w:rPr>
          <w:b w:val="1"/>
          <w:bCs w:val="1"/>
          <w:rtl w:val="0"/>
        </w:rPr>
        <w:t xml:space="preserve">Bon Voyage</w:t>
      </w:r>
      <w:r w:rsidDel="00000000" w:rsidR="00000000" w:rsidRPr="00000000">
        <w:rPr>
          <w:rtl w:val="0"/>
        </w:rPr>
        <w:t xml:space="preserve"> con </w:t>
      </w:r>
      <w:r w:rsidDel="00000000" w:rsidR="00000000" w:rsidRPr="00000000">
        <w:rPr>
          <w:b w:val="1"/>
          <w:bCs w:val="1"/>
          <w:rtl w:val="0"/>
        </w:rPr>
        <w:t xml:space="preserve">Barcellona</w:t>
      </w:r>
      <w:r w:rsidDel="00000000" w:rsidR="00000000" w:rsidRPr="00000000">
        <w:rPr>
          <w:rtl w:val="0"/>
        </w:rPr>
        <w:t xml:space="preserve"> di Anna Pazos, in libreria dal 5 giugno 2026. Una nuova g</w:t>
      </w:r>
      <w:r w:rsidDel="00000000" w:rsidR="00000000" w:rsidRPr="00000000">
        <w:rPr>
          <w:rtl w:val="0"/>
        </w:rPr>
        <w:t xml:space="preserve">uida</w:t>
      </w:r>
      <w:r w:rsidDel="00000000" w:rsidR="00000000" w:rsidRPr="00000000">
        <w:rPr>
          <w:rtl w:val="0"/>
        </w:rPr>
        <w:t xml:space="preserve"> da leggere come un romanzo, che offre prospettive intime e autentiche capaci di orientare il viaggiatore con mappe, itinerari e infografiche originali.</w:t>
      </w:r>
    </w:p>
    <w:p w:rsidR="00000000" w:rsidDel="00000000" w:rsidP="00000000" w:rsidRDefault="00000000" w:rsidRPr="00000000" w14:paraId="00000005">
      <w:pPr>
        <w:spacing w:after="240" w:before="240" w:lineRule="auto"/>
        <w:rPr/>
      </w:pPr>
      <w:r w:rsidDel="00000000" w:rsidR="00000000" w:rsidRPr="00000000">
        <w:rPr>
          <w:rtl w:val="0"/>
        </w:rPr>
        <w:t xml:space="preserve">Con Barcellona Anna Pazos racconta la città in cui è nata e vive seguendo le tracce della sua storia e della sua letteratura. Dalla peste che approda su un vascello genovese nel 1348 alle barricate della Guerra civile, dai capolavori di Gaudí alla trasformazione olimpica del 1992 che ha ridisegnato il litorale, ogni quartiere diventa l'occasione per raccontare un'epoca e un volto della città.</w:t>
      </w:r>
    </w:p>
    <w:p w:rsidR="00000000" w:rsidDel="00000000" w:rsidP="00000000" w:rsidRDefault="00000000" w:rsidRPr="00000000" w14:paraId="00000006">
      <w:pPr>
        <w:spacing w:after="240" w:before="240" w:lineRule="auto"/>
        <w:rPr/>
      </w:pPr>
      <w:r w:rsidDel="00000000" w:rsidR="00000000" w:rsidRPr="00000000">
        <w:rPr>
          <w:rtl w:val="0"/>
        </w:rPr>
        <w:t xml:space="preserve">Sullo sfondo, una domanda attraversa tutto il libro: Barcellona è ancora sé stessa? Con ventotto milioni di visitatori a fronte di circa un milione e mezzo di abitanti, la capitale catalana è diventata il simbolo europeo dell'overtourism, in equilibrio precario tra la propria identità e il "marchio Barcellona" costruito per il turismo di massa. Pazos osserva questa tensione dall'interno, con uno sguardo che tiene insieme amore e disincanto. Lo stesso monumento che vede ogni giorno dalla finestra di casa, la Sagrada Família, è quello in cui per entrare deve pagare trentotto euro, senza sconti per i residenti: in un solo dettaglio si misura la distanza tra la città vissuta e la città-attrazione. Tornata a Barcellona dopo un decennio all'estero, l'autrice sceglie di affrontare la sua città senza vie di fuga. Ne nasce una guida intima e inquieta, che invita a guardare oltre la facciata ed entrare in relazione con la città.</w:t>
      </w:r>
    </w:p>
    <w:p w:rsidR="00000000" w:rsidDel="00000000" w:rsidP="00000000" w:rsidRDefault="00000000" w:rsidRPr="00000000" w14:paraId="00000007">
      <w:pPr>
        <w:spacing w:after="240" w:before="240" w:lineRule="auto"/>
        <w:rPr/>
      </w:pPr>
      <w:r w:rsidDel="00000000" w:rsidR="00000000" w:rsidRPr="00000000">
        <w:rPr>
          <w:i w:val="1"/>
          <w:iCs w:val="1"/>
          <w:rtl w:val="0"/>
        </w:rPr>
        <w:t xml:space="preserve">«Barcellona è sempre stata un punto di ritrovo per viaggiatori di ogni sorta, e per afferrarla integralmente bisogna osservarla con lo stato d'animo di un visitatore», </w:t>
      </w:r>
      <w:r w:rsidDel="00000000" w:rsidR="00000000" w:rsidRPr="00000000">
        <w:rPr>
          <w:rtl w:val="0"/>
        </w:rPr>
        <w:t xml:space="preserve">scrive Pazos. Il volume si chiude con cinque itinerari a piedi, dal centro storico medievale alla collina di Montjuïc, accompagnati da QR code per le mappe.</w:t>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w:t>
      </w:r>
    </w:p>
    <w:p w:rsidR="00000000" w:rsidDel="00000000" w:rsidP="00000000" w:rsidRDefault="00000000" w:rsidRPr="00000000" w14:paraId="0000000A">
      <w:pPr>
        <w:spacing w:after="240" w:before="240" w:lineRule="auto"/>
        <w:rPr>
          <w:i w:val="1"/>
          <w:iCs w:val="1"/>
        </w:rPr>
      </w:pPr>
      <w:r w:rsidDel="00000000" w:rsidR="00000000" w:rsidRPr="00000000">
        <w:rPr>
          <w:b w:val="1"/>
          <w:bCs w:val="1"/>
          <w:rtl w:val="0"/>
        </w:rPr>
        <w:t xml:space="preserve">Bon Voyage </w:t>
        <w:br w:type="textWrapping"/>
      </w:r>
      <w:r w:rsidDel="00000000" w:rsidR="00000000" w:rsidRPr="00000000">
        <w:rPr>
          <w:i w:val="1"/>
          <w:iCs w:val="1"/>
          <w:rtl w:val="0"/>
        </w:rPr>
        <w:t xml:space="preserve">Una nuova generazione di libri-guida</w:t>
      </w:r>
    </w:p>
    <w:p w:rsidR="00000000" w:rsidDel="00000000" w:rsidP="00000000" w:rsidRDefault="00000000" w:rsidRPr="00000000" w14:paraId="0000000B">
      <w:pPr>
        <w:spacing w:after="240" w:before="240" w:lineRule="auto"/>
        <w:ind w:left="0" w:firstLine="0"/>
        <w:rPr/>
      </w:pPr>
      <w:r w:rsidDel="00000000" w:rsidR="00000000" w:rsidRPr="00000000">
        <w:rPr>
          <w:rtl w:val="0"/>
        </w:rPr>
        <w:t xml:space="preserve">Nata dalla collaborazione europea tra Ediciclo Editore e L'arbre qui marche, Bon Voyage porta in Italia un nuovo modo di raccontare le città: attraverso lo sguardo di chi le vive o le ha amate, in un intreccio di memoria, geografia e immaginazione. </w:t>
      </w:r>
    </w:p>
    <w:p w:rsidR="00000000" w:rsidDel="00000000" w:rsidP="00000000" w:rsidRDefault="00000000" w:rsidRPr="00000000" w14:paraId="0000000C">
      <w:pPr>
        <w:spacing w:after="240" w:before="240" w:lineRule="auto"/>
        <w:ind w:left="0" w:firstLine="0"/>
        <w:rPr/>
      </w:pPr>
      <w:r w:rsidDel="00000000" w:rsidR="00000000" w:rsidRPr="00000000">
        <w:rPr>
          <w:rtl w:val="0"/>
        </w:rPr>
        <w:t xml:space="preserve">Già in libreria: </w:t>
      </w:r>
    </w:p>
    <w:p w:rsidR="00000000" w:rsidDel="00000000" w:rsidP="00000000" w:rsidRDefault="00000000" w:rsidRPr="00000000" w14:paraId="0000000D">
      <w:pPr>
        <w:numPr>
          <w:ilvl w:val="0"/>
          <w:numId w:val="2"/>
        </w:numPr>
        <w:spacing w:after="0" w:afterAutospacing="0" w:before="240" w:lineRule="auto"/>
        <w:ind w:left="720" w:hanging="360"/>
        <w:rPr>
          <w:u w:val="none"/>
        </w:rPr>
      </w:pPr>
      <w:r w:rsidDel="00000000" w:rsidR="00000000" w:rsidRPr="00000000">
        <w:rPr>
          <w:i w:val="1"/>
          <w:iCs w:val="1"/>
          <w:rtl w:val="0"/>
        </w:rPr>
        <w:t xml:space="preserve">Tokyo</w:t>
      </w:r>
      <w:r w:rsidDel="00000000" w:rsidR="00000000" w:rsidRPr="00000000">
        <w:rPr>
          <w:rtl w:val="0"/>
        </w:rPr>
        <w:t xml:space="preserve"> di Emily Itami</w:t>
      </w:r>
    </w:p>
    <w:p w:rsidR="00000000" w:rsidDel="00000000" w:rsidP="00000000" w:rsidRDefault="00000000" w:rsidRPr="00000000" w14:paraId="0000000E">
      <w:pPr>
        <w:numPr>
          <w:ilvl w:val="0"/>
          <w:numId w:val="2"/>
        </w:numPr>
        <w:spacing w:after="0" w:afterAutospacing="0" w:before="0" w:beforeAutospacing="0" w:lineRule="auto"/>
        <w:ind w:left="720" w:hanging="360"/>
        <w:rPr>
          <w:u w:val="none"/>
        </w:rPr>
      </w:pPr>
      <w:r w:rsidDel="00000000" w:rsidR="00000000" w:rsidRPr="00000000">
        <w:rPr>
          <w:i w:val="1"/>
          <w:iCs w:val="1"/>
          <w:rtl w:val="0"/>
        </w:rPr>
        <w:t xml:space="preserve">Roma </w:t>
      </w:r>
      <w:r w:rsidDel="00000000" w:rsidR="00000000" w:rsidRPr="00000000">
        <w:rPr>
          <w:rtl w:val="0"/>
        </w:rPr>
        <w:t xml:space="preserve">di </w:t>
      </w:r>
      <w:r w:rsidDel="00000000" w:rsidR="00000000" w:rsidRPr="00000000">
        <w:rPr>
          <w:rtl w:val="0"/>
        </w:rPr>
        <w:t xml:space="preserve">Eleonora Marangoni</w:t>
      </w:r>
    </w:p>
    <w:p w:rsidR="00000000" w:rsidDel="00000000" w:rsidP="00000000" w:rsidRDefault="00000000" w:rsidRPr="00000000" w14:paraId="0000000F">
      <w:pPr>
        <w:numPr>
          <w:ilvl w:val="0"/>
          <w:numId w:val="2"/>
        </w:numPr>
        <w:spacing w:after="240" w:before="0" w:beforeAutospacing="0" w:lineRule="auto"/>
        <w:ind w:left="720" w:hanging="360"/>
        <w:rPr>
          <w:u w:val="none"/>
        </w:rPr>
      </w:pPr>
      <w:r w:rsidDel="00000000" w:rsidR="00000000" w:rsidRPr="00000000">
        <w:rPr>
          <w:i w:val="1"/>
          <w:iCs w:val="1"/>
          <w:rtl w:val="0"/>
        </w:rPr>
        <w:t xml:space="preserve">New York</w:t>
      </w:r>
      <w:r w:rsidDel="00000000" w:rsidR="00000000" w:rsidRPr="00000000">
        <w:rPr>
          <w:rtl w:val="0"/>
        </w:rPr>
        <w:t xml:space="preserve"> di Catherine Lacey </w:t>
      </w:r>
    </w:p>
    <w:p w:rsidR="00000000" w:rsidDel="00000000" w:rsidP="00000000" w:rsidRDefault="00000000" w:rsidRPr="00000000" w14:paraId="00000010">
      <w:pPr>
        <w:spacing w:after="240" w:before="240" w:lineRule="auto"/>
        <w:ind w:left="0" w:firstLine="0"/>
        <w:rPr/>
      </w:pPr>
      <w:r w:rsidDel="00000000" w:rsidR="00000000" w:rsidRPr="00000000">
        <w:rPr>
          <w:rtl w:val="0"/>
        </w:rPr>
        <w:t xml:space="preserve">Prossime uscite:</w:t>
      </w:r>
    </w:p>
    <w:p w:rsidR="00000000" w:rsidDel="00000000" w:rsidP="00000000" w:rsidRDefault="00000000" w:rsidRPr="00000000" w14:paraId="00000011">
      <w:pPr>
        <w:numPr>
          <w:ilvl w:val="0"/>
          <w:numId w:val="1"/>
        </w:numPr>
        <w:spacing w:after="0" w:afterAutospacing="0" w:before="240" w:lineRule="auto"/>
        <w:ind w:left="720" w:hanging="360"/>
        <w:rPr>
          <w:u w:val="none"/>
        </w:rPr>
      </w:pPr>
      <w:r w:rsidDel="00000000" w:rsidR="00000000" w:rsidRPr="00000000">
        <w:rPr>
          <w:i w:val="1"/>
          <w:iCs w:val="1"/>
          <w:rtl w:val="0"/>
        </w:rPr>
        <w:t xml:space="preserve">Berlino</w:t>
      </w:r>
      <w:r w:rsidDel="00000000" w:rsidR="00000000" w:rsidRPr="00000000">
        <w:rPr>
          <w:rtl w:val="0"/>
        </w:rPr>
        <w:t xml:space="preserve"> di Norman Ohler (3 luglio 2026) </w:t>
      </w:r>
    </w:p>
    <w:p w:rsidR="00000000" w:rsidDel="00000000" w:rsidP="00000000" w:rsidRDefault="00000000" w:rsidRPr="00000000" w14:paraId="00000012">
      <w:pPr>
        <w:numPr>
          <w:ilvl w:val="0"/>
          <w:numId w:val="1"/>
        </w:numPr>
        <w:spacing w:after="240" w:before="0" w:beforeAutospacing="0" w:lineRule="auto"/>
        <w:ind w:left="720" w:hanging="360"/>
        <w:rPr>
          <w:u w:val="none"/>
        </w:rPr>
      </w:pPr>
      <w:r w:rsidDel="00000000" w:rsidR="00000000" w:rsidRPr="00000000">
        <w:rPr>
          <w:i w:val="1"/>
          <w:iCs w:val="1"/>
          <w:rtl w:val="0"/>
        </w:rPr>
        <w:t xml:space="preserve">Lubiana</w:t>
      </w:r>
      <w:r w:rsidDel="00000000" w:rsidR="00000000" w:rsidRPr="00000000">
        <w:rPr>
          <w:rtl w:val="0"/>
        </w:rPr>
        <w:t xml:space="preserve"> di Brina Svit (autunno 2026)</w:t>
      </w:r>
    </w:p>
    <w:p w:rsidR="00000000" w:rsidDel="00000000" w:rsidP="00000000" w:rsidRDefault="00000000" w:rsidRPr="00000000" w14:paraId="00000013">
      <w:pPr>
        <w:spacing w:after="240" w:before="240" w:lineRule="auto"/>
        <w:rPr/>
      </w:pPr>
      <w:r w:rsidDel="00000000" w:rsidR="00000000" w:rsidRPr="00000000">
        <w:rPr>
          <w:rtl w:val="0"/>
        </w:rPr>
        <w:t xml:space="preserve">**</w:t>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Dettagli </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323850</wp:posOffset>
            </wp:positionV>
            <wp:extent cx="957263" cy="1402655"/>
            <wp:effectExtent b="0" l="0" r="0" t="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957263" cy="1402655"/>
                    </a:xfrm>
                    <a:prstGeom prst="rect"/>
                    <a:ln/>
                  </pic:spPr>
                </pic:pic>
              </a:graphicData>
            </a:graphic>
          </wp:anchor>
        </w:drawing>
      </w:r>
    </w:p>
    <w:p w:rsidR="00000000" w:rsidDel="00000000" w:rsidP="00000000" w:rsidRDefault="00000000" w:rsidRPr="00000000" w14:paraId="00000015">
      <w:pPr>
        <w:spacing w:after="240" w:before="240" w:lineRule="auto"/>
        <w:rPr/>
      </w:pPr>
      <w:r w:rsidDel="00000000" w:rsidR="00000000" w:rsidRPr="00000000">
        <w:rPr>
          <w:b w:val="1"/>
          <w:bCs w:val="1"/>
          <w:rtl w:val="0"/>
        </w:rPr>
        <w:t xml:space="preserve">Ediciclo Editore | 2026 </w:t>
        <w:br w:type="textWrapping"/>
      </w:r>
      <w:r w:rsidDel="00000000" w:rsidR="00000000" w:rsidRPr="00000000">
        <w:rPr>
          <w:rtl w:val="0"/>
        </w:rPr>
        <w:t xml:space="preserve">Prezzo: 15,00€ </w:t>
        <w:br w:type="textWrapping"/>
        <w:t xml:space="preserve">Pagine: 144 </w:t>
      </w:r>
    </w:p>
    <w:p w:rsidR="00000000" w:rsidDel="00000000" w:rsidP="00000000" w:rsidRDefault="00000000" w:rsidRPr="00000000" w14:paraId="00000016">
      <w:pPr>
        <w:spacing w:after="240" w:before="240" w:lineRule="auto"/>
        <w:rPr>
          <w:b w:val="1"/>
          <w:bCs w:val="1"/>
        </w:rPr>
      </w:pPr>
      <w:r w:rsidDel="00000000" w:rsidR="00000000" w:rsidRPr="00000000">
        <w:rPr>
          <w:rtl w:val="0"/>
        </w:rPr>
        <w:t xml:space="preserve">Collana: Bon Voyage </w:t>
        <w:br w:type="textWrapping"/>
        <w:t xml:space="preserve">Traduzione dal catalano di Amaranta Sbardella </w:t>
        <w:br w:type="textWrapping"/>
        <w:br w:type="textWrapping"/>
      </w:r>
      <w:hyperlink r:id="rId7">
        <w:r w:rsidDel="00000000" w:rsidR="00000000" w:rsidRPr="00000000">
          <w:rPr>
            <w:b w:val="1"/>
            <w:bCs w:val="1"/>
            <w:color w:val="1155cc"/>
            <w:u w:val="single"/>
            <w:rtl w:val="0"/>
          </w:rPr>
          <w:t xml:space="preserve">Sito web Ediciclo Editore</w:t>
        </w:r>
      </w:hyperlink>
      <w:r w:rsidDel="00000000" w:rsidR="00000000" w:rsidRPr="00000000">
        <w:rPr>
          <w:rtl w:val="0"/>
        </w:rPr>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Sinossi </w:t>
      </w:r>
    </w:p>
    <w:p w:rsidR="00000000" w:rsidDel="00000000" w:rsidP="00000000" w:rsidRDefault="00000000" w:rsidRPr="00000000" w14:paraId="00000018">
      <w:pPr>
        <w:spacing w:after="240" w:before="240" w:lineRule="auto"/>
        <w:rPr/>
      </w:pPr>
      <w:r w:rsidDel="00000000" w:rsidR="00000000" w:rsidRPr="00000000">
        <w:rPr>
          <w:rtl w:val="0"/>
        </w:rPr>
        <w:t xml:space="preserve">Barcellona non è più la città che Anna credeva di conoscere. È il luogo in cui è nata, eppure le sfugge: invasa, accelerata, continuamente riscritta dallo sguardo di chi la consuma. Un tempo crocevia del Mediterraneo, attraversata da epidemie, rivoluzioni e slanci artistici, oggi somiglia sempre più a un parco dei divertimenti, in precario equilibrio tra conservazione della propria identità e resa al turismo di massa. Tra ricerca storica e osservazione del quotidiano, Anna Pazos costruisce un racconto personale e politico insieme, interrogando il senso stesso dell’abitare un luogo. Ne emerge una guida intima e inquieta, capace di restituire le contraddizioni di una città che sa combinare il calore di un piccolo centro e le infinite opportunità di una metropoli.</w:t>
      </w:r>
    </w:p>
    <w:p w:rsidR="00000000" w:rsidDel="00000000" w:rsidP="00000000" w:rsidRDefault="00000000" w:rsidRPr="00000000" w14:paraId="00000019">
      <w:pPr>
        <w:spacing w:after="240" w:before="240" w:lineRule="auto"/>
        <w:rPr>
          <w:b w:val="1"/>
          <w:bCs w:val="1"/>
        </w:rPr>
      </w:pPr>
      <w:r w:rsidDel="00000000" w:rsidR="00000000" w:rsidRPr="00000000">
        <w:rPr>
          <w:rtl w:val="0"/>
        </w:rPr>
      </w:r>
    </w:p>
    <w:p w:rsidR="00000000" w:rsidDel="00000000" w:rsidP="00000000" w:rsidRDefault="00000000" w:rsidRPr="00000000" w14:paraId="0000001A">
      <w:pPr>
        <w:spacing w:after="240" w:before="240" w:lineRule="auto"/>
        <w:rPr>
          <w:b w:val="1"/>
          <w:bCs w:val="1"/>
        </w:rPr>
      </w:pPr>
      <w:r w:rsidDel="00000000" w:rsidR="00000000" w:rsidRPr="00000000">
        <w:rPr>
          <w:rtl w:val="0"/>
        </w:rPr>
      </w:r>
    </w:p>
    <w:p w:rsidR="00000000" w:rsidDel="00000000" w:rsidP="00000000" w:rsidRDefault="00000000" w:rsidRPr="00000000" w14:paraId="0000001B">
      <w:pPr>
        <w:spacing w:after="240" w:before="240" w:lineRule="auto"/>
        <w:rPr>
          <w:b w:val="1"/>
          <w:bCs w:val="1"/>
        </w:rPr>
      </w:pPr>
      <w:r w:rsidDel="00000000" w:rsidR="00000000" w:rsidRPr="00000000">
        <w:rPr>
          <w:b w:val="1"/>
          <w:bCs w:val="1"/>
          <w:rtl w:val="0"/>
        </w:rPr>
        <w:t xml:space="preserve">Bio </w:t>
      </w:r>
    </w:p>
    <w:p w:rsidR="00000000" w:rsidDel="00000000" w:rsidP="00000000" w:rsidRDefault="00000000" w:rsidRPr="00000000" w14:paraId="0000001C">
      <w:pPr>
        <w:spacing w:after="240" w:before="240" w:lineRule="auto"/>
        <w:rPr/>
      </w:pPr>
      <w:r w:rsidDel="00000000" w:rsidR="00000000" w:rsidRPr="00000000">
        <w:rPr>
          <w:b w:val="1"/>
          <w:bCs w:val="1"/>
          <w:rtl w:val="0"/>
        </w:rPr>
        <w:t xml:space="preserve">Anna Pazos</w:t>
      </w:r>
      <w:r w:rsidDel="00000000" w:rsidR="00000000" w:rsidRPr="00000000">
        <w:rPr>
          <w:rtl w:val="0"/>
        </w:rPr>
        <w:t xml:space="preserve"> (Barcellona, 1991), scrittrice e regista di documentari, ha collaborato, tra gli altri, con «El País», «La Vanguardia», «Jacobin» e «Le Monde diplomatique». È autrice del memoir </w:t>
      </w:r>
      <w:r w:rsidDel="00000000" w:rsidR="00000000" w:rsidRPr="00000000">
        <w:rPr>
          <w:i w:val="1"/>
          <w:iCs w:val="1"/>
          <w:rtl w:val="0"/>
        </w:rPr>
        <w:t xml:space="preserve">Tagliare il nervo</w:t>
      </w:r>
      <w:r w:rsidDel="00000000" w:rsidR="00000000" w:rsidRPr="00000000">
        <w:rPr>
          <w:rtl w:val="0"/>
        </w:rPr>
        <w:t xml:space="preserve"> (nottetempo, 2024) e del cortometraggio autobiografico </w:t>
      </w:r>
      <w:r w:rsidDel="00000000" w:rsidR="00000000" w:rsidRPr="00000000">
        <w:rPr>
          <w:i w:val="1"/>
          <w:iCs w:val="1"/>
          <w:rtl w:val="0"/>
        </w:rPr>
        <w:t xml:space="preserve">The Circle. A story of love, waves and the arms trade</w:t>
      </w:r>
      <w:r w:rsidDel="00000000" w:rsidR="00000000" w:rsidRPr="00000000">
        <w:rPr>
          <w:rtl w:val="0"/>
        </w:rPr>
        <w:t xml:space="preserve">, trasmesso da BBC Reel.</w:t>
      </w:r>
    </w:p>
    <w:p w:rsidR="00000000" w:rsidDel="00000000" w:rsidP="00000000" w:rsidRDefault="00000000" w:rsidRPr="00000000" w14:paraId="0000001D">
      <w:pPr>
        <w:spacing w:after="240" w:before="240" w:lineRule="auto"/>
        <w:rPr>
          <w:rFonts w:ascii="Roboto" w:cs="Roboto" w:eastAsia="Roboto" w:hAnsi="Roboto"/>
          <w:b w:val="1"/>
          <w:bCs w:val="1"/>
          <w:i w:val="1"/>
          <w:iCs w:val="1"/>
          <w:color w:val="242424"/>
        </w:rPr>
      </w:pPr>
      <w:r w:rsidDel="00000000" w:rsidR="00000000" w:rsidRPr="00000000">
        <w:rPr>
          <w:rFonts w:ascii="Roboto" w:cs="Roboto" w:eastAsia="Roboto" w:hAnsi="Roboto"/>
          <w:rtl w:val="0"/>
        </w:rPr>
        <w:t xml:space="preserve">**</w:t>
      </w:r>
      <w:r w:rsidDel="00000000" w:rsidR="00000000" w:rsidRPr="00000000">
        <w:rPr>
          <w:rtl w:val="0"/>
        </w:rPr>
      </w:r>
    </w:p>
    <w:p w:rsidR="00000000" w:rsidDel="00000000" w:rsidP="00000000" w:rsidRDefault="00000000" w:rsidRPr="00000000" w14:paraId="0000001E">
      <w:pPr>
        <w:spacing w:after="240" w:before="240" w:lineRule="auto"/>
        <w:rPr>
          <w:rFonts w:ascii="Roboto" w:cs="Roboto" w:eastAsia="Roboto" w:hAnsi="Roboto"/>
          <w:i w:val="1"/>
          <w:iCs w:val="1"/>
          <w:color w:val="242424"/>
        </w:rPr>
      </w:pPr>
      <w:r w:rsidDel="00000000" w:rsidR="00000000" w:rsidRPr="00000000">
        <w:rPr>
          <w:rFonts w:ascii="Roboto" w:cs="Roboto" w:eastAsia="Roboto" w:hAnsi="Roboto"/>
          <w:b w:val="1"/>
          <w:bCs w:val="1"/>
          <w:i w:val="1"/>
          <w:iCs w:val="1"/>
          <w:color w:val="242424"/>
          <w:rtl w:val="0"/>
        </w:rPr>
        <w:t xml:space="preserve">Ufficio Stampa Ediciclo Editore – Nuovadimensione</w:t>
        <w:br w:type="textWrapping"/>
      </w:r>
      <w:r w:rsidDel="00000000" w:rsidR="00000000" w:rsidRPr="00000000">
        <w:rPr>
          <w:rFonts w:ascii="Roboto" w:cs="Roboto" w:eastAsia="Roboto" w:hAnsi="Roboto"/>
          <w:i w:val="1"/>
          <w:iCs w:val="1"/>
          <w:color w:val="242424"/>
          <w:rtl w:val="0"/>
        </w:rPr>
        <w:t xml:space="preserve">Federica Spampinato</w:t>
      </w:r>
    </w:p>
    <w:p w:rsidR="00000000" w:rsidDel="00000000" w:rsidP="00000000" w:rsidRDefault="00000000" w:rsidRPr="00000000" w14:paraId="0000001F">
      <w:pPr>
        <w:shd w:fill="ffffff" w:val="clear"/>
        <w:spacing w:after="240" w:before="240" w:lineRule="auto"/>
        <w:rPr>
          <w:rFonts w:ascii="Roboto" w:cs="Roboto" w:eastAsia="Roboto" w:hAnsi="Roboto"/>
          <w:i w:val="1"/>
          <w:iCs w:val="1"/>
          <w:color w:val="242424"/>
        </w:rPr>
      </w:pPr>
      <w:r w:rsidDel="00000000" w:rsidR="00000000" w:rsidRPr="00000000">
        <w:rPr>
          <w:rFonts w:ascii="Roboto" w:cs="Roboto" w:eastAsia="Roboto" w:hAnsi="Roboto"/>
          <w:b w:val="1"/>
          <w:bCs w:val="1"/>
          <w:i w:val="1"/>
          <w:iCs w:val="1"/>
          <w:color w:val="242424"/>
          <w:rtl w:val="0"/>
        </w:rPr>
        <w:t xml:space="preserve">Ufficio Comunicazione Ediciclo Editore – Nuovadimensione</w:t>
        <w:br w:type="textWrapping"/>
      </w:r>
      <w:r w:rsidDel="00000000" w:rsidR="00000000" w:rsidRPr="00000000">
        <w:rPr>
          <w:rFonts w:ascii="Roboto" w:cs="Roboto" w:eastAsia="Roboto" w:hAnsi="Roboto"/>
          <w:i w:val="1"/>
          <w:iCs w:val="1"/>
          <w:color w:val="242424"/>
          <w:rtl w:val="0"/>
        </w:rPr>
        <w:t xml:space="preserve">Giulia Taiariol</w:t>
      </w:r>
    </w:p>
    <w:p w:rsidR="00000000" w:rsidDel="00000000" w:rsidP="00000000" w:rsidRDefault="00000000" w:rsidRPr="00000000" w14:paraId="00000020">
      <w:pPr>
        <w:shd w:fill="ffffff" w:val="clear"/>
        <w:spacing w:after="240" w:before="240" w:lineRule="auto"/>
        <w:rPr>
          <w:rFonts w:ascii="Roboto" w:cs="Roboto" w:eastAsia="Roboto" w:hAnsi="Roboto"/>
          <w:i w:val="1"/>
          <w:iCs w:val="1"/>
        </w:rPr>
      </w:pPr>
      <w:r w:rsidDel="00000000" w:rsidR="00000000" w:rsidRPr="00000000">
        <w:rPr>
          <w:rFonts w:ascii="Roboto" w:cs="Roboto" w:eastAsia="Roboto" w:hAnsi="Roboto"/>
          <w:i w:val="1"/>
          <w:iCs w:val="1"/>
          <w:color w:val="242424"/>
          <w:rtl w:val="0"/>
        </w:rPr>
        <w:t xml:space="preserve">Tel.  0421 74475 (int.2)</w:t>
        <w:br w:type="textWrapping"/>
        <w:t xml:space="preserve">Cell. + 39 320 4659290</w:t>
        <w:br w:type="textWrapping"/>
      </w:r>
      <w:r w:rsidDel="00000000" w:rsidR="00000000" w:rsidRPr="00000000">
        <w:rPr>
          <w:rFonts w:ascii="Roboto" w:cs="Roboto" w:eastAsia="Roboto" w:hAnsi="Roboto"/>
          <w:i w:val="1"/>
          <w:iCs w:val="1"/>
          <w:rtl w:val="0"/>
        </w:rPr>
        <w:t xml:space="preserve">ufficio.stampa@ediciclo.it</w:t>
      </w:r>
    </w:p>
    <w:p w:rsidR="00000000" w:rsidDel="00000000" w:rsidP="00000000" w:rsidRDefault="00000000" w:rsidRPr="00000000" w14:paraId="00000021">
      <w:pPr>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-1424</wp:posOffset>
          </wp:positionH>
          <wp:positionV relativeFrom="paragraph">
            <wp:posOffset>-266699</wp:posOffset>
          </wp:positionV>
          <wp:extent cx="5731200" cy="5588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58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www.ediciclo.it/it/libri/dettaglio/barcellona/"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2.jp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CDC2FC75E965448B567F02B0BEAE4A" ma:contentTypeVersion="13" ma:contentTypeDescription="Creare un nuovo documento." ma:contentTypeScope="" ma:versionID="97e8ec51638cac7e9c2e107c2a034880">
  <xsd:schema xmlns:xsd="http://www.w3.org/2001/XMLSchema" xmlns:xs="http://www.w3.org/2001/XMLSchema" xmlns:p="http://schemas.microsoft.com/office/2006/metadata/properties" xmlns:ns2="b33c009f-1162-472d-9949-7126cd5e687e" xmlns:ns3="1507c8d4-0d69-4c73-a524-fed61375aa7a" targetNamespace="http://schemas.microsoft.com/office/2006/metadata/properties" ma:root="true" ma:fieldsID="85b3668e11d07fa9c3ef5940ee14c6b8" ns2:_="" ns3:_="">
    <xsd:import namespace="b33c009f-1162-472d-9949-7126cd5e687e"/>
    <xsd:import namespace="1507c8d4-0d69-4c73-a524-fed61375a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c009f-1162-472d-9949-7126cd5e6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44bf95b6-3b2b-4723-9f54-7b2f501919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7c8d4-0d69-4c73-a524-fed61375aa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c2be59-bf3c-4a6d-a7e8-fa59bba2cb61}" ma:internalName="TaxCatchAll" ma:showField="CatchAllData" ma:web="1507c8d4-0d69-4c73-a524-fed61375a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3c009f-1162-472d-9949-7126cd5e687e">
      <Terms xmlns="http://schemas.microsoft.com/office/infopath/2007/PartnerControls"/>
    </lcf76f155ced4ddcb4097134ff3c332f>
    <TaxCatchAll xmlns="1507c8d4-0d69-4c73-a524-fed61375aa7a" xsi:nil="true"/>
  </documentManagement>
</p:properties>
</file>

<file path=customXml/itemProps1.xml><?xml version="1.0" encoding="utf-8"?>
<ds:datastoreItem xmlns:ds="http://schemas.openxmlformats.org/officeDocument/2006/customXml" ds:itemID="{064B1697-D6F5-4F3B-90D1-797F871DA958}"/>
</file>

<file path=customXml/itemProps2.xml><?xml version="1.0" encoding="utf-8"?>
<ds:datastoreItem xmlns:ds="http://schemas.openxmlformats.org/officeDocument/2006/customXml" ds:itemID="{4398914C-7182-46BB-B87C-14B968E30A9A}"/>
</file>

<file path=customXml/itemProps3.xml><?xml version="1.0" encoding="utf-8"?>
<ds:datastoreItem xmlns:ds="http://schemas.openxmlformats.org/officeDocument/2006/customXml" ds:itemID="{A46B5538-CF8F-4E88-97C1-C86786CAF01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0x010100C6CDC2FC75E965448B567F02B0BEAE4A</vt:lpwstr>
  </property>
</Properties>
</file>